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B6" w:rsidRDefault="000006B6" w:rsidP="000006B6">
      <w:pPr>
        <w:overflowPunct w:val="0"/>
        <w:autoSpaceDE w:val="0"/>
        <w:autoSpaceDN w:val="0"/>
      </w:pPr>
      <w:r>
        <w:rPr>
          <w:rFonts w:hint="eastAsia"/>
        </w:rPr>
        <w:t>様式第２（別紙１）</w:t>
      </w:r>
    </w:p>
    <w:p w:rsidR="000006B6" w:rsidRDefault="000006B6" w:rsidP="000006B6">
      <w:pPr>
        <w:overflowPunct w:val="0"/>
        <w:autoSpaceDE w:val="0"/>
        <w:autoSpaceDN w:val="0"/>
        <w:jc w:val="center"/>
      </w:pPr>
      <w:r w:rsidRPr="00B21269">
        <w:rPr>
          <w:rFonts w:hint="eastAsia"/>
          <w:sz w:val="21"/>
          <w:szCs w:val="21"/>
        </w:rPr>
        <w:t>第３次津島市環境基本計画策定業務公募型プロポーザル</w:t>
      </w:r>
    </w:p>
    <w:p w:rsidR="000006B6" w:rsidRPr="00F67AD1" w:rsidRDefault="000006B6" w:rsidP="000006B6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F67AD1">
        <w:rPr>
          <w:rFonts w:hint="eastAsia"/>
          <w:sz w:val="28"/>
          <w:szCs w:val="28"/>
        </w:rPr>
        <w:t>事業者概要</w:t>
      </w:r>
    </w:p>
    <w:p w:rsidR="000006B6" w:rsidRDefault="000006B6" w:rsidP="000006B6">
      <w:pPr>
        <w:overflowPunct w:val="0"/>
        <w:autoSpaceDE w:val="0"/>
        <w:autoSpaceDN w:val="0"/>
      </w:pPr>
      <w:r>
        <w:rPr>
          <w:rFonts w:hint="eastAsia"/>
        </w:rPr>
        <w:t>１　本社</w:t>
      </w: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1912"/>
        <w:gridCol w:w="2501"/>
        <w:gridCol w:w="2040"/>
        <w:gridCol w:w="2373"/>
      </w:tblGrid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</w:tbl>
    <w:p w:rsidR="000006B6" w:rsidRDefault="000006B6" w:rsidP="000006B6">
      <w:pPr>
        <w:overflowPunct w:val="0"/>
        <w:ind w:leftChars="100" w:left="239"/>
      </w:pPr>
    </w:p>
    <w:tbl>
      <w:tblPr>
        <w:tblStyle w:val="a3"/>
        <w:tblW w:w="0" w:type="auto"/>
        <w:tblInd w:w="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4"/>
        <w:gridCol w:w="2304"/>
        <w:gridCol w:w="2304"/>
        <w:gridCol w:w="2304"/>
      </w:tblGrid>
      <w:tr w:rsidR="000006B6" w:rsidTr="00857A49">
        <w:tc>
          <w:tcPr>
            <w:tcW w:w="191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経営状況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令和３年度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令和４年度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令和５年度</w:t>
            </w:r>
          </w:p>
        </w:tc>
      </w:tr>
      <w:tr w:rsidR="000006B6" w:rsidTr="00857A49">
        <w:tc>
          <w:tcPr>
            <w:tcW w:w="191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総収入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</w:tr>
      <w:tr w:rsidR="000006B6" w:rsidTr="00857A49">
        <w:tc>
          <w:tcPr>
            <w:tcW w:w="191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総支出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</w:tr>
      <w:tr w:rsidR="000006B6" w:rsidTr="00857A49">
        <w:tc>
          <w:tcPr>
            <w:tcW w:w="191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</w:tr>
      <w:tr w:rsidR="000006B6" w:rsidTr="00857A49">
        <w:tc>
          <w:tcPr>
            <w:tcW w:w="191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ind w:leftChars="100" w:left="239" w:rightChars="100" w:right="239"/>
              <w:jc w:val="distribute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304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0006B6" w:rsidRDefault="000006B6" w:rsidP="000006B6">
      <w:pPr>
        <w:overflowPunct w:val="0"/>
        <w:autoSpaceDE w:val="0"/>
        <w:autoSpaceDN w:val="0"/>
        <w:spacing w:beforeLines="50" w:before="200"/>
      </w:pPr>
      <w:r>
        <w:rPr>
          <w:rFonts w:hint="eastAsia"/>
        </w:rPr>
        <w:t>２　業務を実施する営業所等</w:t>
      </w:r>
    </w:p>
    <w:p w:rsidR="000006B6" w:rsidRDefault="000006B6" w:rsidP="000006B6">
      <w:pPr>
        <w:overflowPunct w:val="0"/>
        <w:autoSpaceDE w:val="0"/>
        <w:autoSpaceDN w:val="0"/>
      </w:pPr>
      <w:r>
        <w:rPr>
          <w:rFonts w:hint="eastAsia"/>
        </w:rPr>
        <w:t xml:space="preserve">　　□　本社で実施（下表の記入は不要）　　　□　次の営業所等で実施</w:t>
      </w: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1912"/>
        <w:gridCol w:w="2501"/>
        <w:gridCol w:w="2040"/>
        <w:gridCol w:w="2373"/>
      </w:tblGrid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ascii="Segoe UI Symbol" w:hAnsi="Segoe UI Symbol" w:cs="Segoe UI Symbol"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  <w:tr w:rsidR="000006B6" w:rsidTr="00857A49"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6B6" w:rsidRDefault="000006B6" w:rsidP="00857A49">
            <w:pPr>
              <w:overflowPunct w:val="0"/>
              <w:autoSpaceDE w:val="0"/>
              <w:autoSpaceDN w:val="0"/>
            </w:pPr>
          </w:p>
        </w:tc>
      </w:tr>
    </w:tbl>
    <w:p w:rsidR="000006B6" w:rsidRDefault="000006B6" w:rsidP="000006B6">
      <w:pPr>
        <w:overflowPunct w:val="0"/>
        <w:autoSpaceDE w:val="0"/>
        <w:autoSpaceDN w:val="0"/>
        <w:spacing w:beforeLines="50" w:before="200"/>
      </w:pPr>
      <w:r>
        <w:rPr>
          <w:rFonts w:hint="eastAsia"/>
        </w:rPr>
        <w:t>３　従業員数</w:t>
      </w:r>
    </w:p>
    <w:tbl>
      <w:tblPr>
        <w:tblStyle w:val="a3"/>
        <w:tblW w:w="0" w:type="auto"/>
        <w:tblInd w:w="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2"/>
        <w:gridCol w:w="3457"/>
        <w:gridCol w:w="3457"/>
      </w:tblGrid>
      <w:tr w:rsidR="000006B6" w:rsidTr="00857A49">
        <w:tc>
          <w:tcPr>
            <w:tcW w:w="1912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うち業務従事者数</w:t>
            </w:r>
          </w:p>
        </w:tc>
      </w:tr>
      <w:tr w:rsidR="000006B6" w:rsidTr="00857A49">
        <w:tc>
          <w:tcPr>
            <w:tcW w:w="1912" w:type="dxa"/>
          </w:tcPr>
          <w:p w:rsidR="000006B6" w:rsidRDefault="000006B6" w:rsidP="00857A4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本社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6B6" w:rsidTr="00857A49">
        <w:tc>
          <w:tcPr>
            <w:tcW w:w="1912" w:type="dxa"/>
          </w:tcPr>
          <w:p w:rsidR="000006B6" w:rsidRDefault="000006B6" w:rsidP="00857A4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業務実施営業所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57" w:type="dxa"/>
          </w:tcPr>
          <w:p w:rsidR="000006B6" w:rsidRDefault="000006B6" w:rsidP="00857A4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006B6" w:rsidRDefault="000006B6" w:rsidP="000006B6">
      <w:pPr>
        <w:overflowPunct w:val="0"/>
      </w:pPr>
    </w:p>
    <w:p w:rsidR="000006B6" w:rsidRDefault="000006B6" w:rsidP="000006B6">
      <w:pPr>
        <w:overflowPunct w:val="0"/>
      </w:pPr>
      <w:r>
        <w:rPr>
          <w:rFonts w:hint="eastAsia"/>
        </w:rPr>
        <w:t>備考　１　用紙の大きさは、日本産業規格Ａ４とする。</w:t>
      </w:r>
    </w:p>
    <w:p w:rsidR="004522E2" w:rsidRPr="000006B6" w:rsidRDefault="000006B6" w:rsidP="000006B6">
      <w:pPr>
        <w:overflowPunct w:val="0"/>
        <w:ind w:left="955" w:hangingChars="400" w:hanging="955"/>
        <w:rPr>
          <w:rFonts w:hint="eastAsia"/>
        </w:rPr>
      </w:pPr>
      <w:r>
        <w:rPr>
          <w:rFonts w:hint="eastAsia"/>
        </w:rPr>
        <w:t xml:space="preserve">　　　２　業務内容及び経営状況の記載は、既存の冊子、公表資料等の添付をもって、これに代えることができる。</w:t>
      </w:r>
      <w:bookmarkStart w:id="0" w:name="_GoBack"/>
      <w:bookmarkEnd w:id="0"/>
    </w:p>
    <w:sectPr w:rsidR="004522E2" w:rsidRPr="000006B6" w:rsidSect="003140EB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B6"/>
    <w:rsid w:val="000006B6"/>
    <w:rsid w:val="003140EB"/>
    <w:rsid w:val="004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D8457-E582-40C2-AB8B-43CDBD77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2024-07-09T08:00:00Z</dcterms:created>
  <dcterms:modified xsi:type="dcterms:W3CDTF">2024-07-09T08:01:00Z</dcterms:modified>
</cp:coreProperties>
</file>